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3AB6D" w14:textId="38C2E9FF" w:rsidR="002B4425" w:rsidRPr="006E3B84" w:rsidRDefault="00E3443C" w:rsidP="002B4425">
      <w:pPr>
        <w:rPr>
          <w:b/>
          <w:bCs/>
          <w:lang w:val="sk-SK"/>
        </w:rPr>
      </w:pPr>
      <w:r w:rsidRPr="006E3B84">
        <w:rPr>
          <w:b/>
          <w:bCs/>
          <w:lang w:val="sk-SK"/>
        </w:rPr>
        <w:t>INŠTRUKCIE k stolu</w:t>
      </w:r>
      <w:r w:rsidR="00E81CA3" w:rsidRPr="006E3B84">
        <w:rPr>
          <w:b/>
          <w:bCs/>
          <w:lang w:val="sk-SK"/>
        </w:rPr>
        <w:t xml:space="preserve"> </w:t>
      </w:r>
      <w:proofErr w:type="spellStart"/>
      <w:r w:rsidR="00E81CA3" w:rsidRPr="006E3B84">
        <w:rPr>
          <w:b/>
          <w:bCs/>
          <w:lang w:val="sk-SK"/>
        </w:rPr>
        <w:t>Moonlander</w:t>
      </w:r>
      <w:proofErr w:type="spellEnd"/>
      <w:r w:rsidR="00E81CA3" w:rsidRPr="006E3B84">
        <w:rPr>
          <w:b/>
          <w:bCs/>
          <w:lang w:val="sk-SK"/>
        </w:rPr>
        <w:t xml:space="preserve">™ </w:t>
      </w:r>
      <w:proofErr w:type="spellStart"/>
      <w:r w:rsidR="00E81CA3" w:rsidRPr="006E3B84">
        <w:rPr>
          <w:b/>
          <w:bCs/>
          <w:lang w:val="sk-SK"/>
        </w:rPr>
        <w:t>Dual-Height</w:t>
      </w:r>
      <w:proofErr w:type="spellEnd"/>
      <w:r w:rsidR="00E81CA3" w:rsidRPr="006E3B84">
        <w:rPr>
          <w:b/>
          <w:bCs/>
          <w:lang w:val="sk-SK"/>
        </w:rPr>
        <w:t xml:space="preserve"> Table</w:t>
      </w:r>
      <w:r w:rsidR="00E81CA3" w:rsidRPr="006E3B84">
        <w:rPr>
          <w:b/>
          <w:bCs/>
          <w:lang w:val="sk-SK"/>
        </w:rPr>
        <w:br/>
      </w:r>
    </w:p>
    <w:tbl>
      <w:tblPr>
        <w:tblStyle w:val="Obyajntabuka1"/>
        <w:tblW w:w="0" w:type="auto"/>
        <w:tblLook w:val="0420" w:firstRow="1" w:lastRow="0" w:firstColumn="0" w:lastColumn="0" w:noHBand="0" w:noVBand="1"/>
      </w:tblPr>
      <w:tblGrid>
        <w:gridCol w:w="4531"/>
        <w:gridCol w:w="4531"/>
      </w:tblGrid>
      <w:tr w:rsidR="002B4425" w:rsidRPr="006E3B84" w14:paraId="360A4BC0" w14:textId="77777777" w:rsidTr="002B4425">
        <w:trPr>
          <w:cnfStyle w:val="100000000000" w:firstRow="1" w:lastRow="0" w:firstColumn="0" w:lastColumn="0" w:oddVBand="0" w:evenVBand="0" w:oddHBand="0" w:evenHBand="0" w:firstRowFirstColumn="0" w:firstRowLastColumn="0" w:lastRowFirstColumn="0" w:lastRowLastColumn="0"/>
        </w:trPr>
        <w:tc>
          <w:tcPr>
            <w:tcW w:w="4531" w:type="dxa"/>
          </w:tcPr>
          <w:p w14:paraId="2D482984" w14:textId="568A0A14" w:rsidR="002B4425" w:rsidRPr="006E3B84" w:rsidRDefault="002B4425" w:rsidP="002B4425">
            <w:pPr>
              <w:rPr>
                <w:lang w:val="sk-SK"/>
              </w:rPr>
            </w:pPr>
          </w:p>
        </w:tc>
        <w:tc>
          <w:tcPr>
            <w:tcW w:w="4531" w:type="dxa"/>
          </w:tcPr>
          <w:p w14:paraId="446D740F" w14:textId="64501E16" w:rsidR="002B4425" w:rsidRPr="006E3B84" w:rsidRDefault="002B4425" w:rsidP="002B4425">
            <w:pPr>
              <w:rPr>
                <w:lang w:val="sk-SK"/>
              </w:rPr>
            </w:pPr>
            <w:r w:rsidRPr="006E3B84">
              <w:rPr>
                <w:lang w:val="sk-SK"/>
              </w:rPr>
              <w:t>Postup</w:t>
            </w:r>
          </w:p>
        </w:tc>
      </w:tr>
      <w:tr w:rsidR="002B4425" w:rsidRPr="006E3B84" w14:paraId="2231BC11" w14:textId="77777777" w:rsidTr="002B4425">
        <w:trPr>
          <w:cnfStyle w:val="000000100000" w:firstRow="0" w:lastRow="0" w:firstColumn="0" w:lastColumn="0" w:oddVBand="0" w:evenVBand="0" w:oddHBand="1" w:evenHBand="0" w:firstRowFirstColumn="0" w:firstRowLastColumn="0" w:lastRowFirstColumn="0" w:lastRowLastColumn="0"/>
        </w:trPr>
        <w:tc>
          <w:tcPr>
            <w:tcW w:w="4531" w:type="dxa"/>
          </w:tcPr>
          <w:p w14:paraId="4E5C23E4" w14:textId="692A5496" w:rsidR="002B4425" w:rsidRPr="006E3B84" w:rsidRDefault="002B4425" w:rsidP="002B4425">
            <w:pPr>
              <w:rPr>
                <w:lang w:val="sk-SK"/>
              </w:rPr>
            </w:pPr>
            <w:r w:rsidRPr="006E3B84">
              <w:rPr>
                <w:lang w:val="sk-SK"/>
              </w:rPr>
              <w:t xml:space="preserve">1. </w:t>
            </w:r>
            <w:r w:rsidR="00E3443C" w:rsidRPr="006E3B84">
              <w:rPr>
                <w:lang w:val="sk-SK"/>
              </w:rPr>
              <w:t>Rozloženie stola</w:t>
            </w:r>
          </w:p>
        </w:tc>
        <w:tc>
          <w:tcPr>
            <w:tcW w:w="4531" w:type="dxa"/>
          </w:tcPr>
          <w:p w14:paraId="3FD9D0F2" w14:textId="4B058393" w:rsidR="002B4425" w:rsidRPr="006E3B84" w:rsidRDefault="00E3443C" w:rsidP="002B4425">
            <w:pPr>
              <w:rPr>
                <w:lang w:val="sk-SK"/>
              </w:rPr>
            </w:pPr>
            <w:r w:rsidRPr="006E3B84">
              <w:rPr>
                <w:lang w:val="sk-SK"/>
              </w:rPr>
              <w:t xml:space="preserve">Otvorte dosku stola a automaticky sa vysunú krátke nohy. Otočte nohami </w:t>
            </w:r>
            <w:r w:rsidR="006E3B84">
              <w:rPr>
                <w:lang w:val="sk-SK"/>
              </w:rPr>
              <w:t>na</w:t>
            </w:r>
            <w:r w:rsidRPr="006E3B84">
              <w:rPr>
                <w:lang w:val="sk-SK"/>
              </w:rPr>
              <w:t xml:space="preserve"> zem a položte na rovnú plochu, aby ste mohli stôl používať v malej výške alebo ako piknikový stôl</w:t>
            </w:r>
            <w:r w:rsidR="002B4425" w:rsidRPr="006E3B84">
              <w:rPr>
                <w:lang w:val="sk-SK"/>
              </w:rPr>
              <w:t>.</w:t>
            </w:r>
          </w:p>
        </w:tc>
      </w:tr>
      <w:tr w:rsidR="002B4425" w:rsidRPr="006E3B84" w14:paraId="7083C822" w14:textId="77777777" w:rsidTr="002B4425">
        <w:tc>
          <w:tcPr>
            <w:tcW w:w="4531" w:type="dxa"/>
          </w:tcPr>
          <w:p w14:paraId="0A1839A8" w14:textId="155832F1" w:rsidR="002B4425" w:rsidRPr="006E3B84" w:rsidRDefault="00E3443C" w:rsidP="002B4425">
            <w:pPr>
              <w:rPr>
                <w:lang w:val="sk-SK"/>
              </w:rPr>
            </w:pPr>
            <w:r w:rsidRPr="006E3B84">
              <w:rPr>
                <w:lang w:val="sk-SK"/>
              </w:rPr>
              <w:t>Vyšší stôl</w:t>
            </w:r>
          </w:p>
        </w:tc>
        <w:tc>
          <w:tcPr>
            <w:tcW w:w="4531" w:type="dxa"/>
          </w:tcPr>
          <w:p w14:paraId="5E68AB62" w14:textId="77777777" w:rsidR="002B4425" w:rsidRPr="006E3B84" w:rsidRDefault="002B4425" w:rsidP="002B4425">
            <w:pPr>
              <w:rPr>
                <w:lang w:val="sk-SK"/>
              </w:rPr>
            </w:pPr>
          </w:p>
        </w:tc>
      </w:tr>
      <w:tr w:rsidR="002B4425" w:rsidRPr="006E3B84" w14:paraId="529B0112" w14:textId="77777777" w:rsidTr="002B4425">
        <w:trPr>
          <w:cnfStyle w:val="000000100000" w:firstRow="0" w:lastRow="0" w:firstColumn="0" w:lastColumn="0" w:oddVBand="0" w:evenVBand="0" w:oddHBand="1" w:evenHBand="0" w:firstRowFirstColumn="0" w:firstRowLastColumn="0" w:lastRowFirstColumn="0" w:lastRowLastColumn="0"/>
        </w:trPr>
        <w:tc>
          <w:tcPr>
            <w:tcW w:w="4531" w:type="dxa"/>
          </w:tcPr>
          <w:p w14:paraId="2DD30516" w14:textId="5D4D0ED3" w:rsidR="002B4425" w:rsidRPr="006E3B84" w:rsidRDefault="002B4425" w:rsidP="002B4425">
            <w:pPr>
              <w:rPr>
                <w:lang w:val="sk-SK"/>
              </w:rPr>
            </w:pPr>
            <w:r w:rsidRPr="006E3B84">
              <w:rPr>
                <w:lang w:val="sk-SK"/>
              </w:rPr>
              <w:t xml:space="preserve">1. </w:t>
            </w:r>
            <w:r w:rsidR="00E3443C" w:rsidRPr="006E3B84">
              <w:rPr>
                <w:lang w:val="sk-SK"/>
              </w:rPr>
              <w:t>Rozloženie stola a u</w:t>
            </w:r>
            <w:r w:rsidR="006E3B84">
              <w:rPr>
                <w:lang w:val="sk-SK"/>
              </w:rPr>
              <w:t>pevn</w:t>
            </w:r>
            <w:r w:rsidR="00E3443C" w:rsidRPr="006E3B84">
              <w:rPr>
                <w:lang w:val="sk-SK"/>
              </w:rPr>
              <w:t>enie nôh</w:t>
            </w:r>
          </w:p>
        </w:tc>
        <w:tc>
          <w:tcPr>
            <w:tcW w:w="4531" w:type="dxa"/>
          </w:tcPr>
          <w:p w14:paraId="1376E0CE" w14:textId="2404BBC4" w:rsidR="002B4425" w:rsidRPr="006E3B84" w:rsidRDefault="00E3443C" w:rsidP="002B4425">
            <w:pPr>
              <w:rPr>
                <w:lang w:val="sk-SK"/>
              </w:rPr>
            </w:pPr>
            <w:r w:rsidRPr="006E3B84">
              <w:rPr>
                <w:lang w:val="sk-SK"/>
              </w:rPr>
              <w:t>Otvorte stôl a vyberte nohy uložené pod ním. Zostavte nohy a uistite sa, že sú tyče úplne spojené. POZNÁMKA: Červené kovanie by malo byť úplne zakryté. Pokiaľ je červená farba viditeľná, nie sú nohy bezpečne spojené</w:t>
            </w:r>
            <w:r w:rsidR="002B4425" w:rsidRPr="006E3B84">
              <w:rPr>
                <w:lang w:val="sk-SK"/>
              </w:rPr>
              <w:t>.</w:t>
            </w:r>
          </w:p>
        </w:tc>
      </w:tr>
      <w:tr w:rsidR="002B4425" w:rsidRPr="006E3B84" w14:paraId="606C9DD0" w14:textId="77777777" w:rsidTr="002B4425">
        <w:tc>
          <w:tcPr>
            <w:tcW w:w="4531" w:type="dxa"/>
          </w:tcPr>
          <w:p w14:paraId="79239B6E" w14:textId="01DD5ABF" w:rsidR="002B4425" w:rsidRPr="006E3B84" w:rsidRDefault="002B4425" w:rsidP="002B4425">
            <w:pPr>
              <w:rPr>
                <w:lang w:val="sk-SK"/>
              </w:rPr>
            </w:pPr>
            <w:r w:rsidRPr="006E3B84">
              <w:rPr>
                <w:lang w:val="sk-SK"/>
              </w:rPr>
              <w:t xml:space="preserve">2. </w:t>
            </w:r>
            <w:r w:rsidR="00E3443C" w:rsidRPr="006E3B84">
              <w:rPr>
                <w:lang w:val="sk-SK"/>
              </w:rPr>
              <w:t>U</w:t>
            </w:r>
            <w:r w:rsidR="006E3B84">
              <w:rPr>
                <w:lang w:val="sk-SK"/>
              </w:rPr>
              <w:t>pevn</w:t>
            </w:r>
            <w:r w:rsidR="00E3443C" w:rsidRPr="006E3B84">
              <w:rPr>
                <w:lang w:val="sk-SK"/>
              </w:rPr>
              <w:t>enie nôh</w:t>
            </w:r>
          </w:p>
        </w:tc>
        <w:tc>
          <w:tcPr>
            <w:tcW w:w="4531" w:type="dxa"/>
          </w:tcPr>
          <w:p w14:paraId="660ECA1D" w14:textId="6683BB66" w:rsidR="002B4425" w:rsidRPr="006E3B84" w:rsidRDefault="00E3443C" w:rsidP="002B4425">
            <w:pPr>
              <w:rPr>
                <w:lang w:val="sk-SK"/>
              </w:rPr>
            </w:pPr>
            <w:r w:rsidRPr="006E3B84">
              <w:rPr>
                <w:lang w:val="sk-SK"/>
              </w:rPr>
              <w:t>Nohy zasuňte cez nízke (krátke) nohy do dosky stola. Otočte o 90 stupňov v smere hodinových ručičiek a zaistite. POZNÁMKA: Pri otáčaní nôh pevne zatlačte</w:t>
            </w:r>
            <w:r w:rsidR="002B4425" w:rsidRPr="006E3B84">
              <w:rPr>
                <w:lang w:val="sk-SK"/>
              </w:rPr>
              <w:t>.</w:t>
            </w:r>
          </w:p>
        </w:tc>
      </w:tr>
      <w:tr w:rsidR="002B4425" w:rsidRPr="006E3B84" w14:paraId="1F0A542E" w14:textId="77777777" w:rsidTr="002B4425">
        <w:trPr>
          <w:cnfStyle w:val="000000100000" w:firstRow="0" w:lastRow="0" w:firstColumn="0" w:lastColumn="0" w:oddVBand="0" w:evenVBand="0" w:oddHBand="1" w:evenHBand="0" w:firstRowFirstColumn="0" w:firstRowLastColumn="0" w:lastRowFirstColumn="0" w:lastRowLastColumn="0"/>
        </w:trPr>
        <w:tc>
          <w:tcPr>
            <w:tcW w:w="4531" w:type="dxa"/>
          </w:tcPr>
          <w:p w14:paraId="7F4CF74C" w14:textId="5144C07B" w:rsidR="002B4425" w:rsidRPr="006E3B84" w:rsidRDefault="002B4425" w:rsidP="002B4425">
            <w:pPr>
              <w:rPr>
                <w:lang w:val="sk-SK"/>
              </w:rPr>
            </w:pPr>
            <w:r w:rsidRPr="006E3B84">
              <w:rPr>
                <w:lang w:val="sk-SK"/>
              </w:rPr>
              <w:t xml:space="preserve">3. </w:t>
            </w:r>
            <w:r w:rsidR="00E3443C" w:rsidRPr="006E3B84">
              <w:rPr>
                <w:lang w:val="sk-SK"/>
              </w:rPr>
              <w:t>Postavenie</w:t>
            </w:r>
          </w:p>
        </w:tc>
        <w:tc>
          <w:tcPr>
            <w:tcW w:w="4531" w:type="dxa"/>
          </w:tcPr>
          <w:p w14:paraId="46B814FF" w14:textId="5A953FCB" w:rsidR="002B4425" w:rsidRPr="006E3B84" w:rsidRDefault="00E3443C" w:rsidP="002B4425">
            <w:pPr>
              <w:rPr>
                <w:lang w:val="sk-SK"/>
              </w:rPr>
            </w:pPr>
            <w:r w:rsidRPr="006E3B84">
              <w:rPr>
                <w:lang w:val="sk-SK"/>
              </w:rPr>
              <w:t>Keď sú všetky 4 nohy pevne pripevnené, stôl otočte a postavte na rovnú zem</w:t>
            </w:r>
            <w:r w:rsidR="00E81CA3" w:rsidRPr="006E3B84">
              <w:rPr>
                <w:lang w:val="sk-SK"/>
              </w:rPr>
              <w:t>.</w:t>
            </w:r>
          </w:p>
        </w:tc>
      </w:tr>
      <w:tr w:rsidR="002B4425" w:rsidRPr="006E3B84" w14:paraId="22BCE5F8" w14:textId="77777777" w:rsidTr="002B4425">
        <w:tc>
          <w:tcPr>
            <w:tcW w:w="4531" w:type="dxa"/>
          </w:tcPr>
          <w:p w14:paraId="65E3E361" w14:textId="35FE96B0" w:rsidR="002B4425" w:rsidRPr="006E3B84" w:rsidRDefault="00E81CA3" w:rsidP="002B4425">
            <w:pPr>
              <w:rPr>
                <w:lang w:val="sk-SK"/>
              </w:rPr>
            </w:pPr>
            <w:r w:rsidRPr="006E3B84">
              <w:rPr>
                <w:lang w:val="sk-SK"/>
              </w:rPr>
              <w:t>DEMONTÁŽ</w:t>
            </w:r>
          </w:p>
        </w:tc>
        <w:tc>
          <w:tcPr>
            <w:tcW w:w="4531" w:type="dxa"/>
          </w:tcPr>
          <w:p w14:paraId="7296EADC" w14:textId="77777777" w:rsidR="002B4425" w:rsidRPr="006E3B84" w:rsidRDefault="002B4425" w:rsidP="002B4425">
            <w:pPr>
              <w:rPr>
                <w:lang w:val="sk-SK"/>
              </w:rPr>
            </w:pPr>
          </w:p>
        </w:tc>
      </w:tr>
      <w:tr w:rsidR="002B4425" w:rsidRPr="006E3B84" w14:paraId="59E60D0A" w14:textId="77777777" w:rsidTr="002B4425">
        <w:trPr>
          <w:cnfStyle w:val="000000100000" w:firstRow="0" w:lastRow="0" w:firstColumn="0" w:lastColumn="0" w:oddVBand="0" w:evenVBand="0" w:oddHBand="1" w:evenHBand="0" w:firstRowFirstColumn="0" w:firstRowLastColumn="0" w:lastRowFirstColumn="0" w:lastRowLastColumn="0"/>
        </w:trPr>
        <w:tc>
          <w:tcPr>
            <w:tcW w:w="4531" w:type="dxa"/>
          </w:tcPr>
          <w:p w14:paraId="543D5498" w14:textId="66074ED9" w:rsidR="002B4425" w:rsidRPr="006E3B84" w:rsidRDefault="002B4425" w:rsidP="002B4425">
            <w:pPr>
              <w:rPr>
                <w:lang w:val="sk-SK"/>
              </w:rPr>
            </w:pPr>
            <w:r w:rsidRPr="006E3B84">
              <w:rPr>
                <w:lang w:val="sk-SK"/>
              </w:rPr>
              <w:t xml:space="preserve">1. </w:t>
            </w:r>
            <w:r w:rsidR="00E3443C" w:rsidRPr="006E3B84">
              <w:rPr>
                <w:lang w:val="sk-SK"/>
              </w:rPr>
              <w:t>Vybratie nôh</w:t>
            </w:r>
          </w:p>
        </w:tc>
        <w:tc>
          <w:tcPr>
            <w:tcW w:w="4531" w:type="dxa"/>
          </w:tcPr>
          <w:p w14:paraId="4FE33145" w14:textId="09CEFE2F" w:rsidR="002B4425" w:rsidRPr="006E3B84" w:rsidRDefault="00E3443C" w:rsidP="002B4425">
            <w:pPr>
              <w:rPr>
                <w:lang w:val="sk-SK"/>
              </w:rPr>
            </w:pPr>
            <w:r w:rsidRPr="006E3B84">
              <w:rPr>
                <w:lang w:val="sk-SK"/>
              </w:rPr>
              <w:t>Otočením nôh proti smeru hodinových ručičiek o 90 stupňov vyberiete nohy od dosky stola</w:t>
            </w:r>
            <w:r w:rsidR="00E81CA3" w:rsidRPr="006E3B84">
              <w:rPr>
                <w:lang w:val="sk-SK"/>
              </w:rPr>
              <w:t>.</w:t>
            </w:r>
          </w:p>
        </w:tc>
      </w:tr>
      <w:tr w:rsidR="002B4425" w:rsidRPr="006E3B84" w14:paraId="3B806C72" w14:textId="77777777" w:rsidTr="002B4425">
        <w:tc>
          <w:tcPr>
            <w:tcW w:w="4531" w:type="dxa"/>
          </w:tcPr>
          <w:p w14:paraId="4B0F015F" w14:textId="4CAE5AAB" w:rsidR="002B4425" w:rsidRPr="006E3B84" w:rsidRDefault="002B4425" w:rsidP="002B4425">
            <w:pPr>
              <w:rPr>
                <w:lang w:val="sk-SK"/>
              </w:rPr>
            </w:pPr>
            <w:r w:rsidRPr="006E3B84">
              <w:rPr>
                <w:lang w:val="sk-SK"/>
              </w:rPr>
              <w:t xml:space="preserve">2. </w:t>
            </w:r>
            <w:r w:rsidR="00E3443C" w:rsidRPr="006E3B84">
              <w:rPr>
                <w:lang w:val="sk-SK"/>
              </w:rPr>
              <w:t>Uloženie nôh</w:t>
            </w:r>
          </w:p>
        </w:tc>
        <w:tc>
          <w:tcPr>
            <w:tcW w:w="4531" w:type="dxa"/>
          </w:tcPr>
          <w:p w14:paraId="19B47886" w14:textId="23637318" w:rsidR="002B4425" w:rsidRPr="006E3B84" w:rsidRDefault="00E3443C" w:rsidP="002B4425">
            <w:pPr>
              <w:rPr>
                <w:lang w:val="sk-SK"/>
              </w:rPr>
            </w:pPr>
            <w:r w:rsidRPr="006E3B84">
              <w:rPr>
                <w:lang w:val="sk-SK"/>
              </w:rPr>
              <w:t>Rozložte nohy a uložte ich pod stôl, aby ste mohli stôl bezpečne zložiť</w:t>
            </w:r>
            <w:r w:rsidR="00E81CA3" w:rsidRPr="006E3B84">
              <w:rPr>
                <w:lang w:val="sk-SK"/>
              </w:rPr>
              <w:t>.</w:t>
            </w:r>
          </w:p>
        </w:tc>
      </w:tr>
      <w:tr w:rsidR="002B4425" w:rsidRPr="006E3B84" w14:paraId="5FA0CA13" w14:textId="77777777" w:rsidTr="00E81CA3">
        <w:trPr>
          <w:cnfStyle w:val="000000100000" w:firstRow="0" w:lastRow="0" w:firstColumn="0" w:lastColumn="0" w:oddVBand="0" w:evenVBand="0" w:oddHBand="1" w:evenHBand="0" w:firstRowFirstColumn="0" w:firstRowLastColumn="0" w:lastRowFirstColumn="0" w:lastRowLastColumn="0"/>
          <w:trHeight w:val="3120"/>
        </w:trPr>
        <w:tc>
          <w:tcPr>
            <w:tcW w:w="4531" w:type="dxa"/>
          </w:tcPr>
          <w:p w14:paraId="60D9F45A" w14:textId="547CF7DF" w:rsidR="002B4425" w:rsidRPr="006E3B84" w:rsidRDefault="00E3443C" w:rsidP="002B4425">
            <w:pPr>
              <w:rPr>
                <w:lang w:val="sk-SK"/>
              </w:rPr>
            </w:pPr>
            <w:r w:rsidRPr="006E3B84">
              <w:rPr>
                <w:lang w:val="sk-SK"/>
              </w:rPr>
              <w:t>Varovanie</w:t>
            </w:r>
          </w:p>
        </w:tc>
        <w:tc>
          <w:tcPr>
            <w:tcW w:w="4531" w:type="dxa"/>
          </w:tcPr>
          <w:p w14:paraId="7C95E13C" w14:textId="37053233" w:rsidR="00E81CA3" w:rsidRPr="006E3B84" w:rsidRDefault="00E3443C" w:rsidP="00E81CA3">
            <w:pPr>
              <w:rPr>
                <w:lang w:val="sk-SK"/>
              </w:rPr>
            </w:pPr>
            <w:r w:rsidRPr="006E3B84">
              <w:rPr>
                <w:lang w:val="sk-SK"/>
              </w:rPr>
              <w:t>Na stole neseďte a neopierajte sa oň váhou tela. Na stole nevarte ani nepoužívajte oheň. Neupúšťajte agresívne ťažké predmety na stôl. Držte ruky mimo pántov, aby ste sa pri skladaní neprivreli. Pred použitím sa uistite, že sú nohy úplne zostavené a bezpečne pripevnené. Nepremiestňujte stôl s predmetmi umiestnenými na jeho hornej časti. Pred zaťažením stôl vždy vyskúšajte. Nedovoľte deťom používať stôl bez dozoru. Maximálna nosnosť: 45 kg</w:t>
            </w:r>
          </w:p>
          <w:p w14:paraId="24800DDE" w14:textId="03D5570E" w:rsidR="002B4425" w:rsidRPr="006E3B84" w:rsidRDefault="002B4425" w:rsidP="00E81CA3">
            <w:pPr>
              <w:rPr>
                <w:lang w:val="sk-SK"/>
              </w:rPr>
            </w:pPr>
          </w:p>
        </w:tc>
      </w:tr>
    </w:tbl>
    <w:p w14:paraId="4DC69137" w14:textId="76A9AF47" w:rsidR="005C2A13" w:rsidRPr="006E3B84" w:rsidRDefault="005C2A13" w:rsidP="002B4425">
      <w:pPr>
        <w:rPr>
          <w:lang w:val="sk-SK"/>
        </w:rPr>
      </w:pPr>
    </w:p>
    <w:p w14:paraId="6046D166" w14:textId="08D14CDC" w:rsidR="00E81CA3" w:rsidRPr="006E3B84" w:rsidRDefault="006E3B84" w:rsidP="00E81CA3">
      <w:pPr>
        <w:rPr>
          <w:lang w:val="sk-SK"/>
        </w:rPr>
      </w:pPr>
      <w:r w:rsidRPr="006E3B84">
        <w:rPr>
          <w:b/>
          <w:bCs/>
          <w:lang w:val="sk-SK"/>
        </w:rPr>
        <w:t>Obmedzená doživotná záruka</w:t>
      </w:r>
      <w:r w:rsidR="00E81CA3" w:rsidRPr="006E3B84">
        <w:rPr>
          <w:lang w:val="sk-SK"/>
        </w:rPr>
        <w:br/>
      </w:r>
      <w:r w:rsidRPr="006E3B84">
        <w:rPr>
          <w:lang w:val="sk-SK"/>
        </w:rPr>
        <w:t>Produkty NEMO majú doživotnú záruku proti vadám spôsobeným výrobou a materiálom pre pôvodného majiteľa, s dokladom o kúpe alebo registráciou záruky. Produkty s nárokom na záruku budú podľa rozhodnutia NEMO nahradené alebo opravené. Záruka sa nevzťahuje na opotrebenie bežným používaním, neoprávneným úpravám alebo zmenám, nesprávnemu použitiu, nesprávnej údržbe, zanedbaniu, alebo pokiaľ je produkt používaný na účely, na ktoré nie je určený</w:t>
      </w:r>
      <w:r w:rsidR="00E81CA3" w:rsidRPr="006E3B84">
        <w:rPr>
          <w:lang w:val="sk-SK"/>
        </w:rPr>
        <w:t>.</w:t>
      </w:r>
    </w:p>
    <w:p w14:paraId="124AF287" w14:textId="77777777" w:rsidR="00E81CA3" w:rsidRPr="006E3B84" w:rsidRDefault="00E81CA3" w:rsidP="002B4425">
      <w:pPr>
        <w:rPr>
          <w:lang w:val="sk-SK"/>
        </w:rPr>
      </w:pPr>
    </w:p>
    <w:p w14:paraId="736872AF" w14:textId="41A14D0A" w:rsidR="00E81CA3" w:rsidRPr="006E3B84" w:rsidRDefault="006E3B84" w:rsidP="002B4425">
      <w:pPr>
        <w:rPr>
          <w:lang w:val="sk-SK"/>
        </w:rPr>
      </w:pPr>
      <w:r w:rsidRPr="006E3B84">
        <w:rPr>
          <w:b/>
          <w:bCs/>
          <w:lang w:val="sk-SK"/>
        </w:rPr>
        <w:t xml:space="preserve">Dovozca: </w:t>
      </w:r>
      <w:proofErr w:type="spellStart"/>
      <w:r w:rsidRPr="006E3B84">
        <w:rPr>
          <w:b/>
          <w:bCs/>
          <w:lang w:val="sk-SK"/>
        </w:rPr>
        <w:t>HUDYsport</w:t>
      </w:r>
      <w:proofErr w:type="spellEnd"/>
      <w:r w:rsidR="00E81CA3" w:rsidRPr="006E3B84">
        <w:rPr>
          <w:b/>
          <w:bCs/>
          <w:lang w:val="sk-SK"/>
        </w:rPr>
        <w:t xml:space="preserve"> </w:t>
      </w:r>
      <w:proofErr w:type="spellStart"/>
      <w:r w:rsidR="00E81CA3" w:rsidRPr="006E3B84">
        <w:rPr>
          <w:b/>
          <w:bCs/>
          <w:lang w:val="sk-SK"/>
        </w:rPr>
        <w:t>a.s</w:t>
      </w:r>
      <w:proofErr w:type="spellEnd"/>
      <w:r w:rsidR="00E81CA3" w:rsidRPr="006E3B84">
        <w:rPr>
          <w:b/>
          <w:bCs/>
          <w:lang w:val="sk-SK"/>
        </w:rPr>
        <w:t xml:space="preserve">., </w:t>
      </w:r>
      <w:proofErr w:type="spellStart"/>
      <w:r w:rsidR="00E81CA3" w:rsidRPr="006E3B84">
        <w:rPr>
          <w:b/>
          <w:bCs/>
          <w:lang w:val="sk-SK"/>
        </w:rPr>
        <w:t>Bynovec</w:t>
      </w:r>
      <w:proofErr w:type="spellEnd"/>
      <w:r w:rsidR="00E81CA3" w:rsidRPr="006E3B84">
        <w:rPr>
          <w:b/>
          <w:bCs/>
          <w:lang w:val="sk-SK"/>
        </w:rPr>
        <w:t xml:space="preserve"> 138, 405 02 </w:t>
      </w:r>
      <w:proofErr w:type="spellStart"/>
      <w:r w:rsidR="00E81CA3" w:rsidRPr="006E3B84">
        <w:rPr>
          <w:b/>
          <w:bCs/>
          <w:lang w:val="sk-SK"/>
        </w:rPr>
        <w:t>Děčín</w:t>
      </w:r>
      <w:proofErr w:type="spellEnd"/>
      <w:r w:rsidR="00E81CA3" w:rsidRPr="006E3B84">
        <w:rPr>
          <w:b/>
          <w:bCs/>
          <w:lang w:val="sk-SK"/>
        </w:rPr>
        <w:t>, Česká republika +420 412 589 960</w:t>
      </w:r>
    </w:p>
    <w:sectPr w:rsidR="00E81CA3" w:rsidRPr="006E3B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2sDQyMzc3MzYzM7NU0lEKTi0uzszPAykwrAUA226A+CwAAAA="/>
  </w:docVars>
  <w:rsids>
    <w:rsidRoot w:val="002B4425"/>
    <w:rsid w:val="002B4425"/>
    <w:rsid w:val="005C2A13"/>
    <w:rsid w:val="006E3B84"/>
    <w:rsid w:val="00B51B6D"/>
    <w:rsid w:val="00DD7330"/>
    <w:rsid w:val="00E3443C"/>
    <w:rsid w:val="00E81C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554A"/>
  <w15:chartTrackingRefBased/>
  <w15:docId w15:val="{3D54C409-B208-49A8-B43B-779436DA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2B44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unhideWhenUsed/>
    <w:qFormat/>
    <w:rsid w:val="002B44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2B442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2B442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2B4425"/>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2B442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2B4425"/>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2B4425"/>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2B4425"/>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B442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rsid w:val="002B442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2B4425"/>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2B4425"/>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2B4425"/>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2B4425"/>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2B4425"/>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2B4425"/>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2B4425"/>
    <w:rPr>
      <w:rFonts w:eastAsiaTheme="majorEastAsia" w:cstheme="majorBidi"/>
      <w:color w:val="272727" w:themeColor="text1" w:themeTint="D8"/>
    </w:rPr>
  </w:style>
  <w:style w:type="paragraph" w:styleId="Nzov">
    <w:name w:val="Title"/>
    <w:basedOn w:val="Normlny"/>
    <w:next w:val="Normlny"/>
    <w:link w:val="NzovChar"/>
    <w:uiPriority w:val="10"/>
    <w:qFormat/>
    <w:rsid w:val="002B4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B4425"/>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2B4425"/>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2B4425"/>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2B4425"/>
    <w:pPr>
      <w:spacing w:before="160"/>
      <w:jc w:val="center"/>
    </w:pPr>
    <w:rPr>
      <w:i/>
      <w:iCs/>
      <w:color w:val="404040" w:themeColor="text1" w:themeTint="BF"/>
    </w:rPr>
  </w:style>
  <w:style w:type="character" w:customStyle="1" w:styleId="CitciaChar">
    <w:name w:val="Citácia Char"/>
    <w:basedOn w:val="Predvolenpsmoodseku"/>
    <w:link w:val="Citcia"/>
    <w:uiPriority w:val="29"/>
    <w:rsid w:val="002B4425"/>
    <w:rPr>
      <w:i/>
      <w:iCs/>
      <w:color w:val="404040" w:themeColor="text1" w:themeTint="BF"/>
    </w:rPr>
  </w:style>
  <w:style w:type="paragraph" w:styleId="Odsekzoznamu">
    <w:name w:val="List Paragraph"/>
    <w:basedOn w:val="Normlny"/>
    <w:uiPriority w:val="34"/>
    <w:qFormat/>
    <w:rsid w:val="002B4425"/>
    <w:pPr>
      <w:ind w:left="720"/>
      <w:contextualSpacing/>
    </w:pPr>
  </w:style>
  <w:style w:type="character" w:styleId="Intenzvnezvraznenie">
    <w:name w:val="Intense Emphasis"/>
    <w:basedOn w:val="Predvolenpsmoodseku"/>
    <w:uiPriority w:val="21"/>
    <w:qFormat/>
    <w:rsid w:val="002B4425"/>
    <w:rPr>
      <w:i/>
      <w:iCs/>
      <w:color w:val="0F4761" w:themeColor="accent1" w:themeShade="BF"/>
    </w:rPr>
  </w:style>
  <w:style w:type="paragraph" w:styleId="Zvraznencitcia">
    <w:name w:val="Intense Quote"/>
    <w:basedOn w:val="Normlny"/>
    <w:next w:val="Normlny"/>
    <w:link w:val="ZvraznencitciaChar"/>
    <w:uiPriority w:val="30"/>
    <w:qFormat/>
    <w:rsid w:val="002B44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2B4425"/>
    <w:rPr>
      <w:i/>
      <w:iCs/>
      <w:color w:val="0F4761" w:themeColor="accent1" w:themeShade="BF"/>
    </w:rPr>
  </w:style>
  <w:style w:type="character" w:styleId="Zvraznenodkaz">
    <w:name w:val="Intense Reference"/>
    <w:basedOn w:val="Predvolenpsmoodseku"/>
    <w:uiPriority w:val="32"/>
    <w:qFormat/>
    <w:rsid w:val="002B4425"/>
    <w:rPr>
      <w:b/>
      <w:bCs/>
      <w:smallCaps/>
      <w:color w:val="0F4761" w:themeColor="accent1" w:themeShade="BF"/>
      <w:spacing w:val="5"/>
    </w:rPr>
  </w:style>
  <w:style w:type="table" w:styleId="Mriekatabuky">
    <w:name w:val="Table Grid"/>
    <w:basedOn w:val="Normlnatabuka"/>
    <w:uiPriority w:val="39"/>
    <w:rsid w:val="002B4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byajntabuka1">
    <w:name w:val="Plain Table 1"/>
    <w:basedOn w:val="Normlnatabuka"/>
    <w:uiPriority w:val="41"/>
    <w:rsid w:val="002B442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11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1705</Characters>
  <Application>Microsoft Office Word</Application>
  <DocSecurity>0</DocSecurity>
  <Lines>14</Lines>
  <Paragraphs>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Tlustý</dc:creator>
  <cp:keywords/>
  <dc:description/>
  <cp:lastModifiedBy>Juraj Rybarik</cp:lastModifiedBy>
  <cp:revision>2</cp:revision>
  <dcterms:created xsi:type="dcterms:W3CDTF">2024-04-30T16:51:00Z</dcterms:created>
  <dcterms:modified xsi:type="dcterms:W3CDTF">2024-04-30T16:51:00Z</dcterms:modified>
</cp:coreProperties>
</file>