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709" w14:textId="3B62E2A4" w:rsidR="00B13ED8" w:rsidRPr="00B13ED8" w:rsidRDefault="00B13ED8" w:rsidP="00B13ED8">
      <w:pPr>
        <w:rPr>
          <w:b/>
          <w:bCs/>
        </w:rPr>
      </w:pPr>
      <w:r w:rsidRPr="00B13ED8">
        <w:rPr>
          <w:b/>
          <w:bCs/>
        </w:rPr>
        <w:t>Specifikace</w:t>
      </w:r>
      <w:r>
        <w:rPr>
          <w:b/>
          <w:bCs/>
        </w:rPr>
        <w:t>:</w:t>
      </w:r>
    </w:p>
    <w:p w14:paraId="2B2CADB1" w14:textId="46DCF2B6" w:rsidR="00B13ED8" w:rsidRDefault="00B13ED8" w:rsidP="00B13ED8">
      <w:r>
        <w:t xml:space="preserve">Váha: </w:t>
      </w:r>
      <w:r w:rsidR="008525CC">
        <w:t>415</w:t>
      </w:r>
      <w:r>
        <w:t xml:space="preserve"> g</w:t>
      </w:r>
    </w:p>
    <w:p w14:paraId="4070A52C" w14:textId="1E691EE6" w:rsidR="00B13ED8" w:rsidRDefault="00B13ED8" w:rsidP="00B13ED8">
      <w:r>
        <w:t xml:space="preserve">Rozměry: </w:t>
      </w:r>
      <w:r w:rsidR="008525CC">
        <w:t>183</w:t>
      </w:r>
      <w:r>
        <w:t xml:space="preserve"> x </w:t>
      </w:r>
      <w:r w:rsidR="008525CC">
        <w:t>51</w:t>
      </w:r>
      <w:r>
        <w:t xml:space="preserve"> x </w:t>
      </w:r>
      <w:r w:rsidR="008525CC">
        <w:t>2,3</w:t>
      </w:r>
      <w:r>
        <w:t xml:space="preserve"> cm</w:t>
      </w:r>
    </w:p>
    <w:p w14:paraId="3C7D56D6" w14:textId="15690A9B" w:rsidR="00B13ED8" w:rsidRDefault="00B13ED8" w:rsidP="00B13ED8">
      <w:r>
        <w:t>Rozměry obalu: 1</w:t>
      </w:r>
      <w:r w:rsidR="008525CC">
        <w:t>3</w:t>
      </w:r>
      <w:r>
        <w:t xml:space="preserve"> x </w:t>
      </w:r>
      <w:r w:rsidR="008525CC">
        <w:t>14</w:t>
      </w:r>
      <w:r>
        <w:t xml:space="preserve"> x </w:t>
      </w:r>
      <w:r w:rsidR="008525CC">
        <w:t>51</w:t>
      </w:r>
      <w:r>
        <w:t xml:space="preserve"> cm</w:t>
      </w:r>
    </w:p>
    <w:p w14:paraId="1FECD473" w14:textId="077919E0" w:rsidR="008525CC" w:rsidRDefault="008525CC" w:rsidP="00B13ED8">
      <w:r>
        <w:t>Tepelný odpor: R 2.0</w:t>
      </w:r>
    </w:p>
    <w:p w14:paraId="6BB29DB1" w14:textId="6BD456CC" w:rsidR="00B13ED8" w:rsidRDefault="00B13ED8" w:rsidP="00B13ED8">
      <w:r>
        <w:t xml:space="preserve">Materiál: </w:t>
      </w:r>
      <w:r w:rsidR="008525CC">
        <w:t>Z</w:t>
      </w:r>
      <w:r w:rsidR="008525CC" w:rsidRPr="008525CC">
        <w:t>esítěný polyethylen</w:t>
      </w:r>
    </w:p>
    <w:p w14:paraId="095298DD" w14:textId="77777777" w:rsidR="008525CC" w:rsidRDefault="008525CC" w:rsidP="00B13ED8"/>
    <w:p w14:paraId="0E11C54E" w14:textId="09D424F8" w:rsidR="004B01A0" w:rsidRDefault="004B01A0" w:rsidP="004B01A0">
      <w:r>
        <w:t xml:space="preserve">Karimatka </w:t>
      </w:r>
      <w:proofErr w:type="spellStart"/>
      <w:r>
        <w:t>NEMO</w:t>
      </w:r>
      <w:proofErr w:type="spellEnd"/>
      <w:r>
        <w:t xml:space="preserve"> </w:t>
      </w:r>
      <w:proofErr w:type="spellStart"/>
      <w:r>
        <w:t>Switchback</w:t>
      </w:r>
      <w:proofErr w:type="spellEnd"/>
      <w:r>
        <w:t xml:space="preserve"> nově definuje klasickou pěnovou podložku s uzavřenými buňkami, která poskytuje větší tloušťku a pohodlí. Karimatka má šestihranné výlisky vytvarované naší pěnou </w:t>
      </w:r>
      <w:proofErr w:type="spellStart"/>
      <w:r>
        <w:t>Axiotomic</w:t>
      </w:r>
      <w:proofErr w:type="spellEnd"/>
      <w:r>
        <w:t xml:space="preserve">™ s dvojí hustotou, které vytvářejí zóny </w:t>
      </w:r>
      <w:proofErr w:type="spellStart"/>
      <w:r>
        <w:t>Hypnoelastic</w:t>
      </w:r>
      <w:proofErr w:type="spellEnd"/>
      <w:r>
        <w:t>™, jež se přizpůsobí vašemu tělu.</w:t>
      </w:r>
    </w:p>
    <w:p w14:paraId="7D36A061" w14:textId="3AC202D6" w:rsidR="008525CC" w:rsidRDefault="004B01A0" w:rsidP="004B01A0">
      <w:proofErr w:type="spellStart"/>
      <w:r>
        <w:t>Switchback</w:t>
      </w:r>
      <w:proofErr w:type="spellEnd"/>
      <w:r>
        <w:t xml:space="preserve"> také využívá metalizovanou vrstvu tepelné fólie, která účinně odráží teplo zpět k vašemu tělu. V kombinaci s o 15 % větším prostorem pro zachycení tepla je tato nová inovativní konstrukce schopna zajistit teplejší a pohodlnější spánek než ostatní podložky této kategorie.</w:t>
      </w:r>
    </w:p>
    <w:p w14:paraId="30BB510A" w14:textId="77777777" w:rsidR="004B01A0" w:rsidRDefault="004B01A0" w:rsidP="00B13ED8">
      <w:pPr>
        <w:rPr>
          <w:b/>
          <w:bCs/>
        </w:rPr>
      </w:pPr>
    </w:p>
    <w:p w14:paraId="4A08CBF4" w14:textId="323184AB" w:rsidR="004B01A0" w:rsidRPr="004B01A0" w:rsidRDefault="004B01A0" w:rsidP="00B13ED8">
      <w:pPr>
        <w:rPr>
          <w:b/>
          <w:bCs/>
        </w:rPr>
      </w:pPr>
      <w:r w:rsidRPr="004B01A0">
        <w:rPr>
          <w:b/>
          <w:bCs/>
        </w:rPr>
        <w:t xml:space="preserve">POUŽITÍ A ÚDRŽBA  </w:t>
      </w:r>
    </w:p>
    <w:p w14:paraId="691C7139" w14:textId="7E58DD5F" w:rsidR="00B13ED8" w:rsidRDefault="004B01A0" w:rsidP="00B13ED8">
      <w:r w:rsidRPr="004B01A0">
        <w:t xml:space="preserve">Pokud matraci nepoužíváte, skladujte ji rozbalenou na suchém místě. Pokud je </w:t>
      </w:r>
      <w:r>
        <w:t>karimatka</w:t>
      </w:r>
      <w:r w:rsidRPr="004B01A0">
        <w:t xml:space="preserve"> skladována vlhká, muže ji poškodit plíseň.  </w:t>
      </w:r>
      <w:r>
        <w:t>Špinavou karimatku</w:t>
      </w:r>
      <w:r w:rsidRPr="004B01A0">
        <w:t xml:space="preserve"> </w:t>
      </w:r>
      <w:r>
        <w:t>o</w:t>
      </w:r>
      <w:r w:rsidRPr="004B01A0">
        <w:t>myjte</w:t>
      </w:r>
      <w:r>
        <w:t xml:space="preserve"> hadříkem a</w:t>
      </w:r>
      <w:r w:rsidRPr="004B01A0">
        <w:t xml:space="preserve"> mýdlovou vodou. Dobře opláchnete a nechte oschnout. Neskladujte vlhké.</w:t>
      </w:r>
    </w:p>
    <w:p w14:paraId="20F622E1" w14:textId="77777777" w:rsidR="007471D0" w:rsidRPr="007471D0" w:rsidRDefault="007471D0" w:rsidP="007471D0">
      <w:pPr>
        <w:rPr>
          <w:b/>
          <w:bCs/>
        </w:rPr>
      </w:pPr>
      <w:r w:rsidRPr="007471D0">
        <w:rPr>
          <w:b/>
          <w:bCs/>
        </w:rPr>
        <w:t>OMEZENÁ ZÁRUKA</w:t>
      </w:r>
    </w:p>
    <w:p w14:paraId="1DA4D2A1" w14:textId="77777777" w:rsidR="007471D0" w:rsidRDefault="007471D0" w:rsidP="007471D0">
      <w:r>
        <w:t xml:space="preserve">Společnost NEMO se </w:t>
      </w:r>
      <w:proofErr w:type="gramStart"/>
      <w:r>
        <w:t>snaží</w:t>
      </w:r>
      <w:proofErr w:type="gramEnd"/>
      <w:r>
        <w:t xml:space="preserve"> navrhovat a vyrábět nejlepší outdoorové vybavení na světě. Jsme posedlí každým konstrukčním rozhodnutím a každým vybraným materiálem a neúnavně pracujeme na zajištění nejvyšší úrovně zpracování. Jsme přesvědčeni, že naše výrobky by vám měly poskytovat maximální pohodlí a ochranu v přírodních podmínkách, a za tímto slibem si hrdě stojíme. Na všechny výrobky NEMO se vztahuje doživotní záruka na výrobní a materiálové vady pro původního majitele s dokladem o koupi od autorizovaného prodejce NEMO.</w:t>
      </w:r>
    </w:p>
    <w:p w14:paraId="0E4D27B1" w14:textId="57312980" w:rsidR="007471D0" w:rsidRDefault="007471D0" w:rsidP="007471D0">
      <w:r>
        <w:t>Nároky na záruku jsou posuzovány v případě výrobních vad výrobku. Tato záruka je poskytována původnímu kupujícímu s dokladem o koupi od autorizovaného prodejce NEMO. Výrobky zakoupené z druhé ruky se nepovažují za původní nákup. Společnost NEMO neposkytuje záruku na výrobky proti běžnému opotřebení, neoprávněným úpravám nebo změnám, nesprávnému použití, nesprávné údržbě, nesprávnému použití nebo zanedbání, nebo pokud je výrobek používán k účelu, ke kterému není určen. Záruční výrobky budou vyměněny nebo opraveny podle uvážení společnosti NEMO. Dobropis NEMO bude poskytnut pouze v případě, že výrobek již není k dispozici. S výjimkou případů výslovně uvedených v těchto podmínkách společnost NEMO neodpovídá za žádné přímé, nepřímé nebo následné škody vzniklé v důsledku používání výrobku NEMO nebo z něj vyplývající. Záruky uvedené v těchto podmínkách nahrazují všechny ostatní záruky, výslovné nebo předpokládané, mimo jiné včetně předpokládaných záruk prodejnosti nebo vhodnosti pro určitý účel. Poškození způsobené běžným opotřebením, nesprávným používáním nebo nehodami lze obvykle opravit za přiměřenou cenu.</w:t>
      </w:r>
    </w:p>
    <w:p w14:paraId="132921F9" w14:textId="351E3A93" w:rsidR="007471D0" w:rsidRDefault="007471D0" w:rsidP="007471D0">
      <w:r w:rsidRPr="007471D0">
        <w:lastRenderedPageBreak/>
        <w:t xml:space="preserve">Záruka se nevztahuje na: běžné opotřebení, oděr, nevhodné použití, úpravy, násilné použití, rozebírání, nebo nesprávné mytí a sušení. Tato záruka se dále nevztahuje na škody způsobené nesprávnou a nedostatečnou údržbou, nepravidelným čištěním, nehodami, dlouhodobým vystavením UV záření, nebo přirozeným stárnutím a rozkladem některých materiálů za dlouhou dobu.  </w:t>
      </w:r>
    </w:p>
    <w:p w14:paraId="719DB52C" w14:textId="77777777" w:rsidR="007471D0" w:rsidRDefault="007471D0" w:rsidP="007471D0"/>
    <w:p w14:paraId="03307A3E" w14:textId="77777777" w:rsidR="00B13ED8" w:rsidRDefault="00B13ED8" w:rsidP="00B13ED8"/>
    <w:p w14:paraId="68CC442E" w14:textId="5BBE45BB" w:rsidR="005C2A13" w:rsidRDefault="00B13ED8" w:rsidP="00B13ED8">
      <w:r>
        <w:t xml:space="preserve">Dovozce </w:t>
      </w:r>
      <w:r w:rsidR="0040529F">
        <w:t>do ČR</w:t>
      </w:r>
      <w:r>
        <w:t>:  HUDYsport a.s.,  Bynovec 138,  405 02 Děčín,  Česká republika +420 412 589 960</w:t>
      </w:r>
    </w:p>
    <w:sectPr w:rsidR="005C2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KyNDMGYjMLMyUdpeDU4uLM/DyQAqNaAHnDqKksAAAA"/>
  </w:docVars>
  <w:rsids>
    <w:rsidRoot w:val="00B13ED8"/>
    <w:rsid w:val="000263B3"/>
    <w:rsid w:val="0040529F"/>
    <w:rsid w:val="004B01A0"/>
    <w:rsid w:val="005C2A13"/>
    <w:rsid w:val="007471D0"/>
    <w:rsid w:val="008525CC"/>
    <w:rsid w:val="00921D10"/>
    <w:rsid w:val="00B13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F029"/>
  <w15:chartTrackingRefBased/>
  <w15:docId w15:val="{BD4F0445-FCE0-4365-8974-55AB9F9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1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1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13E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13E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13ED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13ED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3ED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3ED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3ED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3E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13E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13ED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13ED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13ED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13ED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13ED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13ED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13ED8"/>
    <w:rPr>
      <w:rFonts w:eastAsiaTheme="majorEastAsia" w:cstheme="majorBidi"/>
      <w:color w:val="272727" w:themeColor="text1" w:themeTint="D8"/>
    </w:rPr>
  </w:style>
  <w:style w:type="paragraph" w:styleId="Nzev">
    <w:name w:val="Title"/>
    <w:basedOn w:val="Normln"/>
    <w:next w:val="Normln"/>
    <w:link w:val="NzevChar"/>
    <w:uiPriority w:val="10"/>
    <w:qFormat/>
    <w:rsid w:val="00B1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3ED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13ED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13ED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3ED8"/>
    <w:pPr>
      <w:spacing w:before="160"/>
      <w:jc w:val="center"/>
    </w:pPr>
    <w:rPr>
      <w:i/>
      <w:iCs/>
      <w:color w:val="404040" w:themeColor="text1" w:themeTint="BF"/>
    </w:rPr>
  </w:style>
  <w:style w:type="character" w:customStyle="1" w:styleId="CittChar">
    <w:name w:val="Citát Char"/>
    <w:basedOn w:val="Standardnpsmoodstavce"/>
    <w:link w:val="Citt"/>
    <w:uiPriority w:val="29"/>
    <w:rsid w:val="00B13ED8"/>
    <w:rPr>
      <w:i/>
      <w:iCs/>
      <w:color w:val="404040" w:themeColor="text1" w:themeTint="BF"/>
    </w:rPr>
  </w:style>
  <w:style w:type="paragraph" w:styleId="Odstavecseseznamem">
    <w:name w:val="List Paragraph"/>
    <w:basedOn w:val="Normln"/>
    <w:uiPriority w:val="34"/>
    <w:qFormat/>
    <w:rsid w:val="00B13ED8"/>
    <w:pPr>
      <w:ind w:left="720"/>
      <w:contextualSpacing/>
    </w:pPr>
  </w:style>
  <w:style w:type="character" w:styleId="Zdraznnintenzivn">
    <w:name w:val="Intense Emphasis"/>
    <w:basedOn w:val="Standardnpsmoodstavce"/>
    <w:uiPriority w:val="21"/>
    <w:qFormat/>
    <w:rsid w:val="00B13ED8"/>
    <w:rPr>
      <w:i/>
      <w:iCs/>
      <w:color w:val="0F4761" w:themeColor="accent1" w:themeShade="BF"/>
    </w:rPr>
  </w:style>
  <w:style w:type="paragraph" w:styleId="Vrazncitt">
    <w:name w:val="Intense Quote"/>
    <w:basedOn w:val="Normln"/>
    <w:next w:val="Normln"/>
    <w:link w:val="VrazncittChar"/>
    <w:uiPriority w:val="30"/>
    <w:qFormat/>
    <w:rsid w:val="00B1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13ED8"/>
    <w:rPr>
      <w:i/>
      <w:iCs/>
      <w:color w:val="0F4761" w:themeColor="accent1" w:themeShade="BF"/>
    </w:rPr>
  </w:style>
  <w:style w:type="character" w:styleId="Odkazintenzivn">
    <w:name w:val="Intense Reference"/>
    <w:basedOn w:val="Standardnpsmoodstavce"/>
    <w:uiPriority w:val="32"/>
    <w:qFormat/>
    <w:rsid w:val="00B13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446</Words>
  <Characters>2636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4</cp:revision>
  <dcterms:created xsi:type="dcterms:W3CDTF">2024-03-06T12:56:00Z</dcterms:created>
  <dcterms:modified xsi:type="dcterms:W3CDTF">2024-03-07T14:05:00Z</dcterms:modified>
</cp:coreProperties>
</file>