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1B9AE" w14:textId="7860B1DD" w:rsidR="00A1656E" w:rsidRDefault="00A1656E" w:rsidP="00A1656E">
      <w:r>
        <w:t xml:space="preserve">Tlaková sprcha </w:t>
      </w:r>
      <w:proofErr w:type="spellStart"/>
      <w:r>
        <w:t>NEMO</w:t>
      </w:r>
      <w:proofErr w:type="spellEnd"/>
      <w:r>
        <w:t xml:space="preserve"> </w:t>
      </w:r>
      <w:proofErr w:type="spellStart"/>
      <w:r>
        <w:t>Equipment</w:t>
      </w:r>
      <w:proofErr w:type="spellEnd"/>
      <w:r>
        <w:t xml:space="preserve"> </w:t>
      </w:r>
      <w:proofErr w:type="spellStart"/>
      <w:r>
        <w:t>Helio</w:t>
      </w:r>
      <w:proofErr w:type="spellEnd"/>
    </w:p>
    <w:p w14:paraId="592CF1BB" w14:textId="77777777" w:rsidR="00982428" w:rsidRDefault="00982428" w:rsidP="00A1656E"/>
    <w:p w14:paraId="0C1450F1" w14:textId="5D6A1A75" w:rsidR="00982428" w:rsidRDefault="00982428" w:rsidP="00A1656E">
      <w:proofErr w:type="spellStart"/>
      <w:r>
        <w:t>Material</w:t>
      </w:r>
      <w:proofErr w:type="spellEnd"/>
      <w:r>
        <w:t>:</w:t>
      </w:r>
      <w:r>
        <w:br/>
      </w:r>
      <w:r w:rsidRPr="00982428">
        <w:t xml:space="preserve">Polyester potažený </w:t>
      </w:r>
      <w:proofErr w:type="spellStart"/>
      <w:r w:rsidRPr="00982428">
        <w:t>PU</w:t>
      </w:r>
      <w:proofErr w:type="spellEnd"/>
      <w:r w:rsidRPr="00982428">
        <w:t xml:space="preserve">, TPU, neoprenové </w:t>
      </w:r>
      <w:r>
        <w:t>hadice</w:t>
      </w:r>
    </w:p>
    <w:p w14:paraId="45A7F1B7" w14:textId="77777777" w:rsidR="00A1656E" w:rsidRDefault="00A1656E" w:rsidP="00A1656E"/>
    <w:p w14:paraId="14A7B42C" w14:textId="77777777" w:rsidR="00A1656E" w:rsidRDefault="00A1656E" w:rsidP="00A1656E">
      <w:r>
        <w:t xml:space="preserve">1. Vyndejte sprchu z obalu. Odšroubujte víko a přidejte vodu zbavenou nečistot a sedimentů. Zašroubujte víko. </w:t>
      </w:r>
    </w:p>
    <w:p w14:paraId="21FB51BB" w14:textId="77777777" w:rsidR="00A1656E" w:rsidRDefault="00A1656E" w:rsidP="00A1656E">
      <w:r>
        <w:t xml:space="preserve">2. Nádrž </w:t>
      </w:r>
      <w:proofErr w:type="spellStart"/>
      <w:r>
        <w:t>natlakujte</w:t>
      </w:r>
      <w:proofErr w:type="spellEnd"/>
      <w:r>
        <w:t xml:space="preserve"> opakovaným sešlápnutím pěnové pumpy. </w:t>
      </w:r>
    </w:p>
    <w:p w14:paraId="2F46473F" w14:textId="77777777" w:rsidR="00A1656E" w:rsidRDefault="00A1656E" w:rsidP="00A1656E">
      <w:r>
        <w:t xml:space="preserve">3. Stlačte ovládací ventil </w:t>
      </w:r>
      <w:proofErr w:type="gramStart"/>
      <w:r>
        <w:t>trysky</w:t>
      </w:r>
      <w:proofErr w:type="gramEnd"/>
      <w:r>
        <w:t xml:space="preserve"> a přitom občas pumpujte, abyste udrželi požadovaný tlak vody. </w:t>
      </w:r>
    </w:p>
    <w:p w14:paraId="0C33178D" w14:textId="77777777" w:rsidR="00982428" w:rsidRDefault="00A1656E" w:rsidP="00A1656E">
      <w:r>
        <w:t xml:space="preserve">4. Po použití pokračujte ve stříkání bez pumpování, dokud tlak nebude dostatečně nízký, abyste mohli odšroubovat víko. Vyprázdněte zbytek vody a zavěste vak zespodu, aby vyschl. </w:t>
      </w:r>
    </w:p>
    <w:p w14:paraId="18B4A29C" w14:textId="48DAC7E2" w:rsidR="00A1656E" w:rsidRDefault="00A1656E" w:rsidP="00A1656E">
      <w:r>
        <w:t xml:space="preserve">Pokud nádrž nepoužíváte, nezapomeňte snížit tlak. Pro dosažení nejlepších vlastností by měla být sprcha </w:t>
      </w:r>
      <w:proofErr w:type="spellStart"/>
      <w:r>
        <w:t>Helio</w:t>
      </w:r>
      <w:proofErr w:type="spellEnd"/>
      <w:r>
        <w:t xml:space="preserve">™ umístěna na stabilním podkladu. Nádrž nezavěšujte za přenosný popruh. Skladujte mimo dosah přímého slunečního záření. Čistěte jemným mýdlem a vodou. Není určeno jako nádrž pitné vody. </w:t>
      </w:r>
    </w:p>
    <w:p w14:paraId="6F808907" w14:textId="77777777" w:rsidR="00982428" w:rsidRDefault="00982428" w:rsidP="00A1656E"/>
    <w:p w14:paraId="46648B53" w14:textId="77777777" w:rsidR="00982428" w:rsidRPr="007471D0" w:rsidRDefault="00982428" w:rsidP="00982428">
      <w:pPr>
        <w:rPr>
          <w:b/>
          <w:bCs/>
        </w:rPr>
      </w:pPr>
      <w:r w:rsidRPr="007471D0">
        <w:rPr>
          <w:b/>
          <w:bCs/>
        </w:rPr>
        <w:t>OMEZENÁ ZÁRUKA</w:t>
      </w:r>
    </w:p>
    <w:p w14:paraId="1A41C6F9" w14:textId="77777777" w:rsidR="00982428" w:rsidRDefault="00982428" w:rsidP="00982428">
      <w:r>
        <w:t xml:space="preserve">Společnost NEMO se </w:t>
      </w:r>
      <w:proofErr w:type="gramStart"/>
      <w:r>
        <w:t>snaží</w:t>
      </w:r>
      <w:proofErr w:type="gramEnd"/>
      <w:r>
        <w:t xml:space="preserve"> navrhovat a vyrábět nejlepší outdoorové vybavení na světě. Jsme posedlí každým konstrukčním rozhodnutím a každým vybraným materiálem a neúnavně pracujeme na zajištění nejvyšší úrovně zpracování. Jsme přesvědčeni, že naše výrobky by vám měly poskytovat maximální pohodlí a ochranu v přírodních podmínkách, a za tímto slibem si hrdě stojíme. Na všechny výrobky NEMO se vztahuje doživotní záruka na výrobní a materiálové vady pro původního majitele s dokladem o koupi od autorizovaného prodejce NEMO.</w:t>
      </w:r>
    </w:p>
    <w:p w14:paraId="687AED6F" w14:textId="77777777" w:rsidR="00982428" w:rsidRDefault="00982428" w:rsidP="00982428">
      <w:r>
        <w:t>Nároky na záruku jsou posuzovány v případě výrobních vad výrobku. Tato záruka je poskytována původnímu kupujícímu s dokladem o koupi od autorizovaného prodejce NEMO. Výrobky zakoupené z druhé ruky se nepovažují za původní nákup. Společnost NEMO neposkytuje záruku na výrobky proti běžnému opotřebení, neoprávněným úpravám nebo změnám, nesprávnému použití, nesprávné údržbě, nesprávnému použití nebo zanedbání, nebo pokud je výrobek používán k účelu, ke kterému není určen. Záruční výrobky budou vyměněny nebo opraveny podle uvážení společnosti NEMO. Dobropis NEMO bude poskytnut pouze v případě, že výrobek již není k dispozici. S výjimkou případů výslovně uvedených v těchto podmínkách společnost NEMO neodpovídá za žádné přímé, nepřímé nebo následné škody vzniklé v důsledku používání výrobku NEMO nebo z něj vyplývající. Záruky uvedené v těchto podmínkách nahrazují všechny ostatní záruky, výslovné nebo předpokládané, mimo jiné včetně předpokládaných záruk prodejnosti nebo vhodnosti pro určitý účel. Poškození způsobené běžným opotřebením, nesprávným používáním nebo nehodami lze obvykle opravit za přiměřenou cenu.</w:t>
      </w:r>
    </w:p>
    <w:p w14:paraId="4EF3B741" w14:textId="77777777" w:rsidR="00982428" w:rsidRDefault="00982428" w:rsidP="00982428">
      <w:r w:rsidRPr="007471D0">
        <w:t xml:space="preserve">Záruka se nevztahuje na: běžné opotřebení, oděr, nevhodné použití, úpravy, násilné použití, rozebírání, nebo nesprávné mytí a sušení. Tato záruka se dále nevztahuje na škody způsobené nesprávnou a nedostatečnou údržbou, nepravidelným čištěním, nehodami, dlouhodobým vystavením UV záření, nebo přirozeným stárnutím a rozkladem některých materiálů za dlouhou dobu.  </w:t>
      </w:r>
    </w:p>
    <w:p w14:paraId="76CA2315" w14:textId="77777777" w:rsidR="00982428" w:rsidRDefault="00982428" w:rsidP="00982428"/>
    <w:p w14:paraId="43B0E11A" w14:textId="77777777" w:rsidR="00982428" w:rsidRDefault="00982428" w:rsidP="00982428"/>
    <w:p w14:paraId="73B881AD" w14:textId="59A027E9" w:rsidR="00982428" w:rsidRDefault="00982428" w:rsidP="00982428">
      <w:r>
        <w:t>Dovozce</w:t>
      </w:r>
      <w:r w:rsidR="00884057">
        <w:t xml:space="preserve"> do </w:t>
      </w:r>
      <w:proofErr w:type="gramStart"/>
      <w:r w:rsidR="00884057">
        <w:t>ČR</w:t>
      </w:r>
      <w:r>
        <w:t xml:space="preserve"> :</w:t>
      </w:r>
      <w:proofErr w:type="gramEnd"/>
      <w:r>
        <w:t xml:space="preserve">  HUDYsport a.s.,  Bynovec 138,  405 02 Děčín,  Česká republika +420 412 589 960</w:t>
      </w:r>
    </w:p>
    <w:p w14:paraId="24901439" w14:textId="77777777" w:rsidR="00982428" w:rsidRDefault="00982428" w:rsidP="00A1656E"/>
    <w:p w14:paraId="29900701" w14:textId="77777777" w:rsidR="00982428" w:rsidRDefault="00982428" w:rsidP="00A1656E"/>
    <w:sectPr w:rsidR="009824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EyMDcwMDIzMTYzN7ZQ0lEKTi0uzszPAykwrAUAWyR9OywAAAA="/>
  </w:docVars>
  <w:rsids>
    <w:rsidRoot w:val="00A1656E"/>
    <w:rsid w:val="005C2A13"/>
    <w:rsid w:val="00884057"/>
    <w:rsid w:val="00982428"/>
    <w:rsid w:val="00A165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F8EAE"/>
  <w15:chartTrackingRefBased/>
  <w15:docId w15:val="{684BCE20-4BC7-4B10-A6A1-CF65EA73E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165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A165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A1656E"/>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A1656E"/>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A1656E"/>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A1656E"/>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A1656E"/>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A1656E"/>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A1656E"/>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1656E"/>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A1656E"/>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A1656E"/>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A1656E"/>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A1656E"/>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A1656E"/>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A1656E"/>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A1656E"/>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A1656E"/>
    <w:rPr>
      <w:rFonts w:eastAsiaTheme="majorEastAsia" w:cstheme="majorBidi"/>
      <w:color w:val="272727" w:themeColor="text1" w:themeTint="D8"/>
    </w:rPr>
  </w:style>
  <w:style w:type="paragraph" w:styleId="Nzev">
    <w:name w:val="Title"/>
    <w:basedOn w:val="Normln"/>
    <w:next w:val="Normln"/>
    <w:link w:val="NzevChar"/>
    <w:uiPriority w:val="10"/>
    <w:qFormat/>
    <w:rsid w:val="00A165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A1656E"/>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A1656E"/>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A1656E"/>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A1656E"/>
    <w:pPr>
      <w:spacing w:before="160"/>
      <w:jc w:val="center"/>
    </w:pPr>
    <w:rPr>
      <w:i/>
      <w:iCs/>
      <w:color w:val="404040" w:themeColor="text1" w:themeTint="BF"/>
    </w:rPr>
  </w:style>
  <w:style w:type="character" w:customStyle="1" w:styleId="CittChar">
    <w:name w:val="Citát Char"/>
    <w:basedOn w:val="Standardnpsmoodstavce"/>
    <w:link w:val="Citt"/>
    <w:uiPriority w:val="29"/>
    <w:rsid w:val="00A1656E"/>
    <w:rPr>
      <w:i/>
      <w:iCs/>
      <w:color w:val="404040" w:themeColor="text1" w:themeTint="BF"/>
    </w:rPr>
  </w:style>
  <w:style w:type="paragraph" w:styleId="Odstavecseseznamem">
    <w:name w:val="List Paragraph"/>
    <w:basedOn w:val="Normln"/>
    <w:uiPriority w:val="34"/>
    <w:qFormat/>
    <w:rsid w:val="00A1656E"/>
    <w:pPr>
      <w:ind w:left="720"/>
      <w:contextualSpacing/>
    </w:pPr>
  </w:style>
  <w:style w:type="character" w:styleId="Zdraznnintenzivn">
    <w:name w:val="Intense Emphasis"/>
    <w:basedOn w:val="Standardnpsmoodstavce"/>
    <w:uiPriority w:val="21"/>
    <w:qFormat/>
    <w:rsid w:val="00A1656E"/>
    <w:rPr>
      <w:i/>
      <w:iCs/>
      <w:color w:val="0F4761" w:themeColor="accent1" w:themeShade="BF"/>
    </w:rPr>
  </w:style>
  <w:style w:type="paragraph" w:styleId="Vrazncitt">
    <w:name w:val="Intense Quote"/>
    <w:basedOn w:val="Normln"/>
    <w:next w:val="Normln"/>
    <w:link w:val="VrazncittChar"/>
    <w:uiPriority w:val="30"/>
    <w:qFormat/>
    <w:rsid w:val="00A165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A1656E"/>
    <w:rPr>
      <w:i/>
      <w:iCs/>
      <w:color w:val="0F4761" w:themeColor="accent1" w:themeShade="BF"/>
    </w:rPr>
  </w:style>
  <w:style w:type="character" w:styleId="Odkazintenzivn">
    <w:name w:val="Intense Reference"/>
    <w:basedOn w:val="Standardnpsmoodstavce"/>
    <w:uiPriority w:val="32"/>
    <w:qFormat/>
    <w:rsid w:val="00A1656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428</Words>
  <Characters>2532</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Tlustý</dc:creator>
  <cp:keywords/>
  <dc:description/>
  <cp:lastModifiedBy>Jan Bicenc</cp:lastModifiedBy>
  <cp:revision>2</cp:revision>
  <dcterms:created xsi:type="dcterms:W3CDTF">2024-03-06T13:56:00Z</dcterms:created>
  <dcterms:modified xsi:type="dcterms:W3CDTF">2024-03-07T13:54:00Z</dcterms:modified>
</cp:coreProperties>
</file>